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6" w:rsidRDefault="00263966" w:rsidP="003E2E8B">
      <w:pPr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2 </w:t>
      </w:r>
      <w:r w:rsidR="004164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332B58" w:rsidRDefault="00332B58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о Програми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інформатизації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об’єднаної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773C4" w:rsidRPr="00986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         </w:t>
      </w:r>
      <w:r w:rsidR="00F773C4" w:rsidRPr="00986765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 2020-2022 роки</w:t>
      </w:r>
      <w:r w:rsidR="00F773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F773C4" w:rsidRPr="00332B58" w:rsidRDefault="00F773C4" w:rsidP="003E2E8B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(розділ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III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IV</w:t>
      </w:r>
      <w:r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</w:t>
      </w:r>
      <w:r w:rsidR="003E2E8B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VII</w:t>
      </w:r>
      <w:r w:rsidRPr="00332B58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</w:t>
      </w:r>
    </w:p>
    <w:p w:rsidR="003E2E8B" w:rsidRDefault="00E80AE0" w:rsidP="00C23D3E">
      <w:pPr>
        <w:tabs>
          <w:tab w:val="left" w:pos="284"/>
          <w:tab w:val="left" w:pos="993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(в редакції рішення </w:t>
      </w:r>
      <w:r w:rsidR="00332B58">
        <w:rPr>
          <w:rFonts w:ascii="Times New Roman" w:hAnsi="Times New Roman" w:cs="Times New Roman"/>
          <w:sz w:val="28"/>
          <w:szCs w:val="28"/>
          <w:lang w:val="uk-UA"/>
        </w:rPr>
        <w:t xml:space="preserve">14-ої </w:t>
      </w:r>
      <w:r w:rsidR="003E2E8B">
        <w:rPr>
          <w:rFonts w:ascii="Times New Roman" w:hAnsi="Times New Roman" w:cs="Times New Roman"/>
          <w:sz w:val="28"/>
          <w:szCs w:val="28"/>
          <w:lang w:val="uk-UA"/>
        </w:rPr>
        <w:t>сесії Новгород-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Сіверської                          </w:t>
      </w:r>
      <w:r w:rsidR="00F74C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444E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C74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</w:p>
    <w:p w:rsidR="003E2E8B" w:rsidRDefault="00E80AE0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03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7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2021 року № </w:t>
      </w:r>
      <w:r w:rsidR="00C0715A">
        <w:rPr>
          <w:rFonts w:ascii="Times New Roman" w:hAnsi="Times New Roman" w:cs="Times New Roman"/>
          <w:sz w:val="28"/>
          <w:szCs w:val="28"/>
          <w:lang w:val="uk-UA"/>
        </w:rPr>
        <w:t>494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3E2E8B" w:rsidRPr="003E2E8B" w:rsidRDefault="003E2E8B" w:rsidP="003E2E8B">
      <w:pPr>
        <w:tabs>
          <w:tab w:val="left" w:pos="284"/>
          <w:tab w:val="left" w:pos="993"/>
          <w:tab w:val="left" w:pos="8647"/>
        </w:tabs>
        <w:suppressAutoHyphens/>
        <w:spacing w:after="0" w:line="240" w:lineRule="auto"/>
        <w:ind w:left="8364"/>
        <w:rPr>
          <w:rFonts w:ascii="Times New Roman" w:hAnsi="Times New Roman" w:cs="Times New Roman"/>
          <w:sz w:val="28"/>
          <w:szCs w:val="28"/>
          <w:lang w:val="uk-UA"/>
        </w:rPr>
      </w:pPr>
    </w:p>
    <w:p w:rsidR="00054B9E" w:rsidRPr="00681FAB" w:rsidRDefault="00681FAB" w:rsidP="00681FAB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t>Кошторис централізованих заходів</w:t>
      </w:r>
      <w:r w:rsidRPr="000B6D5B"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val="uk-UA" w:eastAsia="zh-CN"/>
        </w:rPr>
        <w:br/>
        <w:t xml:space="preserve">щодо виконання програми інформатизації </w:t>
      </w:r>
      <w:r w:rsidRPr="00732150">
        <w:rPr>
          <w:rFonts w:ascii="Times New Roman" w:hAnsi="Times New Roman" w:cs="Times New Roman"/>
          <w:b/>
          <w:sz w:val="28"/>
          <w:lang w:val="uk-UA"/>
        </w:rPr>
        <w:t xml:space="preserve">на території </w:t>
      </w:r>
      <w:r w:rsidRPr="00732150">
        <w:rPr>
          <w:rFonts w:ascii="Times New Roman" w:hAnsi="Times New Roman" w:cs="Times New Roman"/>
          <w:b/>
          <w:sz w:val="28"/>
          <w:szCs w:val="28"/>
          <w:lang w:val="uk-UA"/>
        </w:rPr>
        <w:t>Новгород-Сіверської міської об’єднаної територіальної громади</w:t>
      </w:r>
    </w:p>
    <w:tbl>
      <w:tblPr>
        <w:tblW w:w="1499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1"/>
        <w:gridCol w:w="3053"/>
        <w:gridCol w:w="2497"/>
        <w:gridCol w:w="971"/>
        <w:gridCol w:w="892"/>
        <w:gridCol w:w="970"/>
        <w:gridCol w:w="970"/>
        <w:gridCol w:w="970"/>
        <w:gridCol w:w="14"/>
        <w:gridCol w:w="3039"/>
        <w:gridCol w:w="16"/>
      </w:tblGrid>
      <w:tr w:rsidR="00681FAB" w:rsidRPr="00643F3A" w:rsidTr="003E2E8B">
        <w:trPr>
          <w:cantSplit/>
          <w:trHeight w:val="56"/>
          <w:tblHeader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Назва напряму діяльності 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Зміст заходів програми 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 виконання завдання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Відповідальні</w:t>
            </w:r>
          </w:p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за виконання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Строки виконання, роки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Орієнтовні обсяги фінансування за роками виконання,  грн.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Очікуваний результат від виконання заходу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  <w:tblHeader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усього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2020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2021 рік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2022 рік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1.Оптимізація організаційної бази для впровадження програми інформатизації та електронного урядування, організаційне та методичне забезпечення програми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1.1.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рада, відділ інформаційних технологій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Оптимізація та спрямування діяльності міської ради в галузі електронного урядування та інформатизації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1.2. Призначення відповідальних осіб з технічних питань інформатизації та електронного ур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ядування по виконавчих органах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Виконавчі органи  міської ради разом 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Виконання даної та інших програм розвитку міста шляхом інформатизації та електронного урядування 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Аналіз програм діяльності виконавчих органів міської ради по їх належності до сфери інформатизації 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Виконавчі органи  міської ради разом з посадовою особою міської ради,</w:t>
            </w:r>
            <w:r w:rsidR="00DC74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відповідальною за інформатизацію і електронне урядування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Оцінка поточного становища по міській раді та її діяльності в галузі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1.4. Розроблення нормативно-правових документів щодо організації виконання завдань міської програми інформатизації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та електронного урядування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Виконавчі органи 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2020-2021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-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Удосконалення нормативно-правової бази інформатизації та електронного урядування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lastRenderedPageBreak/>
              <w:t>2. Розвиток систем електронного урядування в місті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2.1 Створення серверної платформи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Розвиток централізованої програмно-апаратної платформи для розміщення корпоративних електронних сервісів міської ради</w:t>
            </w:r>
          </w:p>
        </w:tc>
      </w:tr>
      <w:tr w:rsidR="00681FAB" w:rsidRPr="00643F3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2.2. Розробка та впровадження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сайту нормативних документів міської ради з достовірною інформацією.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Розробка та впровадження централізованої системи підготовки та контролю виконання міських галузевих програм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Впровадження</w:t>
            </w:r>
            <w:r w:rsidR="0099410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інформаційної системи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нормативних актів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міської ради з механізмами: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 виключення недіючих актів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 модернізації документів, в які вносяться зміни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 забезпечення відповідності документів на паперовому носії з документами на сайті.</w:t>
            </w:r>
          </w:p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4. забезпечення дієвої системи контекстного пошуку по нормативних актах.</w:t>
            </w:r>
          </w:p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5. забезпечення ведення переліку міських галузевих програм та показу ступеню їх забезпеченості коштами та іншими важелями.</w:t>
            </w: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2.3.Впровадження системи мультимедійного забезпечення засідань міської ради, виконавчого комітету, депутатських комісій, робочих груп, семінарів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Мультимедійне обладнання залів засідань міської ради, виконавчого комітету, депутатських комісій, робочих груп, семінарів</w:t>
            </w:r>
          </w:p>
        </w:tc>
      </w:tr>
      <w:tr w:rsidR="00681FAB" w:rsidRPr="00C0715A" w:rsidTr="003E2E8B">
        <w:trPr>
          <w:gridAfter w:val="1"/>
          <w:wAfter w:w="16" w:type="dxa"/>
          <w:trHeight w:val="2094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2.4. Розвиток (модульний) веб-порталу, технічна підтримка  веб-сайту міської ради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50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100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tabs>
                <w:tab w:val="left" w:pos="260"/>
              </w:tabs>
              <w:suppressAutoHyphens/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Розвиток якісного інформаційного забезпечення міської громади та органів місцевого самоврядування через мережу Інтернет. Забезпечення впорядкування інформації органів місцевого самоврядування та швидкого інформування нею споживачів засобами Інтернет. </w:t>
            </w:r>
          </w:p>
        </w:tc>
      </w:tr>
      <w:tr w:rsidR="00681FA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3.Оснащення міської ради засобами інформатизації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761D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3.1. Придбання засобів інформатизації для </w:t>
            </w:r>
            <w:r w:rsidRPr="00643F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 xml:space="preserve">міської ради та 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її виконавчих органів та </w:t>
            </w:r>
            <w:r w:rsidR="00761DC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ї</w:t>
            </w: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 технічна підтримка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Міська рада разом з галузевими виконавчими органами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2020 –2022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300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</w:t>
            </w:r>
            <w:r w:rsidR="0030028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4341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1109580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10</w:t>
            </w:r>
            <w:r w:rsidR="000472B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</w:t>
            </w:r>
            <w:r w:rsidR="0092431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Оснащення сучасною комп'ютерною та офісною технікою міської ради та її виконавчих органів</w:t>
            </w:r>
          </w:p>
        </w:tc>
      </w:tr>
      <w:tr w:rsidR="007F543B" w:rsidRPr="00C0715A" w:rsidTr="003E2E8B">
        <w:trPr>
          <w:gridAfter w:val="1"/>
          <w:wAfter w:w="16" w:type="dxa"/>
          <w:trHeight w:val="56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3B" w:rsidRPr="00643F3A" w:rsidRDefault="007F543B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7F54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3.2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П</w:t>
            </w:r>
            <w:r w:rsidRPr="007F543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роведення співфінансування заходів з придбання ноутбуків для педагогічних працівників комунальних закладів загальної середньої освіти та їх філій для організації дистанційного навчання, інших форм здобуття загальної середньої освіти з використанням технологій дистанційного навчання, закупівля яких здійснюється за рахунок коштів субвенції з державного бюджету місцевим бюджетам на заходи, спрямовані на боротьбу з гострою респіраторною хворобою COVID-19, спричиненою коронавірусом SARS-CoV-2, та її наслідками під час навчального процесу у закладах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(інша субвенція обласному бюджету)</w:t>
            </w:r>
            <w:r w:rsid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F56F89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56F8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Відділу освіти, молоді та спорту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та Фінансове управління Новгород – Сіверської міської ради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Pr="00643F3A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0472B3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DF0D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68170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3B" w:rsidRDefault="007F543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3B" w:rsidRPr="00643F3A" w:rsidRDefault="00FF0B2F" w:rsidP="00643F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Забезпечення педагогічних працівників сучасними ноутбуками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для організації дистанційного навчання,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FF0B2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інших форм здобуття загальної середньої освіти з використанням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хнологій дистанційного навчання</w:t>
            </w:r>
          </w:p>
        </w:tc>
      </w:tr>
      <w:tr w:rsidR="00681FAB" w:rsidRPr="00643F3A" w:rsidTr="003E2E8B">
        <w:trPr>
          <w:gridAfter w:val="1"/>
          <w:wAfter w:w="16" w:type="dxa"/>
          <w:trHeight w:val="542"/>
        </w:trPr>
        <w:tc>
          <w:tcPr>
            <w:tcW w:w="8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:rsidR="00681FAB" w:rsidRPr="00643F3A" w:rsidRDefault="00681FAB" w:rsidP="00F773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43F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Всього по програмі: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4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70235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F54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1359580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047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6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 w:rsidR="00047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1FAB" w:rsidRPr="00643F3A" w:rsidRDefault="00DF0DE5" w:rsidP="009243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16</w:t>
            </w:r>
            <w:r w:rsidR="00924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820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zh-CN"/>
              </w:rPr>
              <w:t>00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AB" w:rsidRPr="00643F3A" w:rsidRDefault="00681FAB" w:rsidP="00F54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</w:p>
        </w:tc>
      </w:tr>
    </w:tbl>
    <w:p w:rsidR="00643F3A" w:rsidRDefault="00643F3A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F773C4" w:rsidRPr="003E2E8B" w:rsidRDefault="005A6BC3" w:rsidP="003E2E8B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 забезпечення </w:t>
      </w:r>
      <w:r w:rsidRPr="005A6BC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ru-RU"/>
        </w:rPr>
        <w:t xml:space="preserve">Програми  </w:t>
      </w:r>
      <w:r w:rsidRPr="005A6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інформатизації в розрізі головних розпорядників бюджетних коштів  на території Новгород-Сіверської міської об’єднаної територіальної громади на 2020 – 2022 роки</w:t>
      </w:r>
    </w:p>
    <w:p w:rsidR="00F773C4" w:rsidRPr="005A6BC3" w:rsidRDefault="00F773C4" w:rsidP="005A6BC3">
      <w:pPr>
        <w:tabs>
          <w:tab w:val="left" w:pos="6480"/>
          <w:tab w:val="left" w:pos="6690"/>
        </w:tabs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992"/>
        <w:gridCol w:w="1843"/>
        <w:gridCol w:w="2126"/>
        <w:gridCol w:w="1992"/>
      </w:tblGrid>
      <w:tr w:rsidR="005A6BC3" w:rsidRPr="00C0715A" w:rsidTr="003E2E8B">
        <w:tc>
          <w:tcPr>
            <w:tcW w:w="6655" w:type="dxa"/>
            <w:vMerge w:val="restart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7953" w:type="dxa"/>
            <w:gridSpan w:val="4"/>
            <w:vAlign w:val="center"/>
          </w:tcPr>
          <w:p w:rsidR="005A6BC3" w:rsidRPr="005A6BC3" w:rsidRDefault="005A6BC3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коштів, які пропонується залучити на виконання  програми  за  рахунок  бюджету  Новгород-Сіверської міської об’єднаної територіальної громади, грн.</w:t>
            </w:r>
          </w:p>
        </w:tc>
      </w:tr>
      <w:tr w:rsidR="00924315" w:rsidRPr="005A6BC3" w:rsidTr="003E2E8B">
        <w:tc>
          <w:tcPr>
            <w:tcW w:w="6655" w:type="dxa"/>
            <w:vMerge/>
            <w:vAlign w:val="center"/>
          </w:tcPr>
          <w:p w:rsidR="00924315" w:rsidRPr="005A6BC3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2020р.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2021р.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2022р.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1350000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550000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DC7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Інформатизація діяльності Фінансового управління  Новгород-Сіверської міської ради на  2020 – 2022 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128500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</w:t>
            </w: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Інформатизація діяльності  Управління соціального захисту населення, сім’ї та праці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75000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культури, туризму та з питань діяльності  засобів масової інформації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130680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64580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16100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50000</w:t>
            </w:r>
          </w:p>
        </w:tc>
      </w:tr>
      <w:tr w:rsidR="00924315" w:rsidRPr="005A6BC3" w:rsidTr="003E2E8B">
        <w:tc>
          <w:tcPr>
            <w:tcW w:w="6655" w:type="dxa"/>
            <w:vAlign w:val="center"/>
          </w:tcPr>
          <w:p w:rsidR="00924315" w:rsidRPr="005A6BC3" w:rsidRDefault="00924315" w:rsidP="005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Інформатизація діяльності Відділу освіти, молоді та спорту  Новгород-Сіверської міської ради  на 2020 – 2022 роки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3018170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950000</w:t>
            </w:r>
          </w:p>
        </w:tc>
        <w:tc>
          <w:tcPr>
            <w:tcW w:w="2126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1018170</w:t>
            </w:r>
          </w:p>
        </w:tc>
        <w:tc>
          <w:tcPr>
            <w:tcW w:w="1992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1050000</w:t>
            </w:r>
          </w:p>
        </w:tc>
      </w:tr>
      <w:tr w:rsidR="00924315" w:rsidRPr="005A6BC3" w:rsidTr="003E2E8B">
        <w:trPr>
          <w:trHeight w:val="508"/>
        </w:trPr>
        <w:tc>
          <w:tcPr>
            <w:tcW w:w="6655" w:type="dxa"/>
            <w:vAlign w:val="center"/>
          </w:tcPr>
          <w:p w:rsidR="008105EA" w:rsidRDefault="008105EA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  <w:p w:rsidR="008105EA" w:rsidRPr="005A6BC3" w:rsidRDefault="008105EA" w:rsidP="00810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92" w:type="dxa"/>
            <w:vAlign w:val="center"/>
          </w:tcPr>
          <w:p w:rsidR="00924315" w:rsidRPr="00924315" w:rsidRDefault="00924315" w:rsidP="005A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4702350</w:t>
            </w:r>
          </w:p>
        </w:tc>
        <w:tc>
          <w:tcPr>
            <w:tcW w:w="1843" w:type="dxa"/>
            <w:vAlign w:val="center"/>
          </w:tcPr>
          <w:p w:rsidR="00924315" w:rsidRPr="005A6BC3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A6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1359580</w:t>
            </w:r>
          </w:p>
        </w:tc>
        <w:tc>
          <w:tcPr>
            <w:tcW w:w="2126" w:type="dxa"/>
            <w:vAlign w:val="center"/>
          </w:tcPr>
          <w:p w:rsidR="00924315" w:rsidRPr="00924315" w:rsidRDefault="00924315" w:rsidP="00B5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1660770</w:t>
            </w:r>
          </w:p>
        </w:tc>
        <w:tc>
          <w:tcPr>
            <w:tcW w:w="1992" w:type="dxa"/>
            <w:vAlign w:val="center"/>
          </w:tcPr>
          <w:p w:rsidR="00924315" w:rsidRPr="00924315" w:rsidRDefault="00924315" w:rsidP="00F77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43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1682000</w:t>
            </w:r>
          </w:p>
        </w:tc>
      </w:tr>
    </w:tbl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E2E8B" w:rsidRPr="003E2E8B" w:rsidRDefault="003E2E8B" w:rsidP="00054B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ab/>
        <w:t>Ю. Лакоза</w:t>
      </w:r>
    </w:p>
    <w:p w:rsidR="003E2E8B" w:rsidRPr="00643F3A" w:rsidRDefault="003E2E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sectPr w:rsidR="003E2E8B" w:rsidRPr="00643F3A" w:rsidSect="00054B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85" w:rsidRDefault="00766F85" w:rsidP="00643F3A">
      <w:pPr>
        <w:spacing w:after="0" w:line="240" w:lineRule="auto"/>
      </w:pPr>
      <w:r>
        <w:separator/>
      </w:r>
    </w:p>
  </w:endnote>
  <w:endnote w:type="continuationSeparator" w:id="0">
    <w:p w:rsidR="00766F85" w:rsidRDefault="00766F85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85" w:rsidRDefault="00766F85" w:rsidP="00643F3A">
      <w:pPr>
        <w:spacing w:after="0" w:line="240" w:lineRule="auto"/>
      </w:pPr>
      <w:r>
        <w:separator/>
      </w:r>
    </w:p>
  </w:footnote>
  <w:footnote w:type="continuationSeparator" w:id="0">
    <w:p w:rsidR="00766F85" w:rsidRDefault="00766F85" w:rsidP="0064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8C"/>
    <w:rsid w:val="00011A21"/>
    <w:rsid w:val="00011E01"/>
    <w:rsid w:val="00020F25"/>
    <w:rsid w:val="000472B3"/>
    <w:rsid w:val="00054B9E"/>
    <w:rsid w:val="000A1723"/>
    <w:rsid w:val="000B3C0C"/>
    <w:rsid w:val="000E0973"/>
    <w:rsid w:val="0011160E"/>
    <w:rsid w:val="001B5695"/>
    <w:rsid w:val="001C6129"/>
    <w:rsid w:val="00237953"/>
    <w:rsid w:val="00263966"/>
    <w:rsid w:val="002B576A"/>
    <w:rsid w:val="002B7B38"/>
    <w:rsid w:val="00300280"/>
    <w:rsid w:val="00301740"/>
    <w:rsid w:val="00316215"/>
    <w:rsid w:val="00332B58"/>
    <w:rsid w:val="003444E6"/>
    <w:rsid w:val="00365D09"/>
    <w:rsid w:val="0039534E"/>
    <w:rsid w:val="00397FF8"/>
    <w:rsid w:val="003B3675"/>
    <w:rsid w:val="003E2E8B"/>
    <w:rsid w:val="003E77F8"/>
    <w:rsid w:val="0041640C"/>
    <w:rsid w:val="004674D0"/>
    <w:rsid w:val="00483DEA"/>
    <w:rsid w:val="004B68E7"/>
    <w:rsid w:val="004C4260"/>
    <w:rsid w:val="004E7A1A"/>
    <w:rsid w:val="00547B0B"/>
    <w:rsid w:val="00561F0E"/>
    <w:rsid w:val="005A540B"/>
    <w:rsid w:val="005A6BC3"/>
    <w:rsid w:val="005D76DF"/>
    <w:rsid w:val="00643F3A"/>
    <w:rsid w:val="00647AFA"/>
    <w:rsid w:val="00681FAB"/>
    <w:rsid w:val="006A6BDA"/>
    <w:rsid w:val="00761DC2"/>
    <w:rsid w:val="00766F85"/>
    <w:rsid w:val="007C4031"/>
    <w:rsid w:val="007C568A"/>
    <w:rsid w:val="007E659F"/>
    <w:rsid w:val="007F22D4"/>
    <w:rsid w:val="007F543B"/>
    <w:rsid w:val="008105EA"/>
    <w:rsid w:val="00881C77"/>
    <w:rsid w:val="00896881"/>
    <w:rsid w:val="00924315"/>
    <w:rsid w:val="009274F9"/>
    <w:rsid w:val="0094503D"/>
    <w:rsid w:val="0098231F"/>
    <w:rsid w:val="00986765"/>
    <w:rsid w:val="00994106"/>
    <w:rsid w:val="009A1C19"/>
    <w:rsid w:val="009C2558"/>
    <w:rsid w:val="00A236DC"/>
    <w:rsid w:val="00A70765"/>
    <w:rsid w:val="00A94687"/>
    <w:rsid w:val="00B10D94"/>
    <w:rsid w:val="00B15E5A"/>
    <w:rsid w:val="00B561E1"/>
    <w:rsid w:val="00B672B8"/>
    <w:rsid w:val="00B74436"/>
    <w:rsid w:val="00B83C57"/>
    <w:rsid w:val="00BE138D"/>
    <w:rsid w:val="00BE56FD"/>
    <w:rsid w:val="00C0715A"/>
    <w:rsid w:val="00C23D3E"/>
    <w:rsid w:val="00D05760"/>
    <w:rsid w:val="00D40368"/>
    <w:rsid w:val="00D8257A"/>
    <w:rsid w:val="00D87E04"/>
    <w:rsid w:val="00DC718C"/>
    <w:rsid w:val="00DC7476"/>
    <w:rsid w:val="00DF0DE5"/>
    <w:rsid w:val="00E80AE0"/>
    <w:rsid w:val="00F21A0D"/>
    <w:rsid w:val="00F36060"/>
    <w:rsid w:val="00F56F89"/>
    <w:rsid w:val="00F707FD"/>
    <w:rsid w:val="00F74CFD"/>
    <w:rsid w:val="00F773C4"/>
    <w:rsid w:val="00FB2FBA"/>
    <w:rsid w:val="00FF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06D3-2D9A-494E-AA0D-2DE6F88F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Admin</cp:lastModifiedBy>
  <cp:revision>2</cp:revision>
  <cp:lastPrinted>2021-11-19T10:38:00Z</cp:lastPrinted>
  <dcterms:created xsi:type="dcterms:W3CDTF">2021-12-08T09:01:00Z</dcterms:created>
  <dcterms:modified xsi:type="dcterms:W3CDTF">2021-12-08T09:01:00Z</dcterms:modified>
</cp:coreProperties>
</file>